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29" w:rsidRPr="00345A29" w:rsidRDefault="00345A29" w:rsidP="00345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5A29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proofErr w:type="gramStart"/>
      <w:r w:rsidRPr="00345A29">
        <w:rPr>
          <w:rFonts w:ascii="Times New Roman" w:hAnsi="Times New Roman" w:cs="Times New Roman"/>
          <w:sz w:val="28"/>
          <w:szCs w:val="28"/>
        </w:rPr>
        <w:t>по  учебному</w:t>
      </w:r>
      <w:proofErr w:type="gramEnd"/>
      <w:r w:rsidRPr="00345A29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345A29">
        <w:rPr>
          <w:rFonts w:ascii="Times New Roman" w:hAnsi="Times New Roman" w:cs="Times New Roman"/>
          <w:sz w:val="28"/>
          <w:szCs w:val="28"/>
        </w:rPr>
        <w:t xml:space="preserve"> «Окружающий мир»  </w:t>
      </w:r>
    </w:p>
    <w:p w:rsidR="00345A29" w:rsidRPr="00345A29" w:rsidRDefault="00345A29" w:rsidP="00345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45A29" w:rsidRPr="00011065" w:rsidRDefault="00345A29" w:rsidP="00345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1065">
        <w:rPr>
          <w:rFonts w:ascii="Times New Roman" w:hAnsi="Times New Roman" w:cs="Times New Roman"/>
          <w:sz w:val="28"/>
          <w:szCs w:val="28"/>
        </w:rPr>
        <w:t>абочая программа по учебному предмету "Окружающий мир" (предметная область "Обществознание и естествознание" ("Окружающий мир") (далее соответственно -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</w:t>
      </w:r>
    </w:p>
    <w:p w:rsidR="00345A29" w:rsidRPr="00011065" w:rsidRDefault="00345A29" w:rsidP="00345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обучающимися; место в структуре учебного плана, а также подходы к отбору содержания и планируемым результатам.</w:t>
      </w:r>
    </w:p>
    <w:p w:rsidR="00345A29" w:rsidRPr="00011065" w:rsidRDefault="00345A29" w:rsidP="00345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 xml:space="preserve">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окружающего мира с учетом возрастных особенностей обучающихся. В 1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:rsidR="00345A29" w:rsidRPr="00011065" w:rsidRDefault="00345A29" w:rsidP="00345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0110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11065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45A29" w:rsidRPr="00011065" w:rsidRDefault="00345A29" w:rsidP="00345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29" w:rsidRPr="00011065" w:rsidRDefault="00345A29" w:rsidP="00345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Программа по окружающему миру на уровне начального общего образования составлена на основе требований к результатам освоения ООП НОО, представленных в ФГОС НОО и федеральной программы воспитания.</w:t>
      </w:r>
    </w:p>
    <w:p w:rsidR="00345A29" w:rsidRPr="00011065" w:rsidRDefault="00345A29" w:rsidP="00345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 xml:space="preserve">Изучение окружающего мира, интегрирующего знания о природе, предметном мире, обществе и взаимодействии людей в нем, соответствует </w:t>
      </w:r>
      <w:r w:rsidRPr="00011065">
        <w:rPr>
          <w:rFonts w:ascii="Times New Roman" w:hAnsi="Times New Roman" w:cs="Times New Roman"/>
          <w:sz w:val="28"/>
          <w:szCs w:val="28"/>
        </w:rPr>
        <w:lastRenderedPageBreak/>
        <w:t>потребностям и интересам обучающихся на уровне начального общего образования и направлено на достижение следующих целей:</w:t>
      </w:r>
    </w:p>
    <w:p w:rsidR="00345A29" w:rsidRPr="00011065" w:rsidRDefault="00345A29" w:rsidP="00345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- формирование целостного взгляда на мир, осознание места в нем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данного учебного предмета;</w:t>
      </w:r>
    </w:p>
    <w:p w:rsidR="00345A29" w:rsidRPr="00011065" w:rsidRDefault="00345A29" w:rsidP="00345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- формирование ценности здоровья человека, его сохранения и укрепления, приверженности здоровому образу жизни;</w:t>
      </w:r>
    </w:p>
    <w:p w:rsidR="00345A29" w:rsidRPr="00011065" w:rsidRDefault="00345A29" w:rsidP="00345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-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:rsidR="00345A29" w:rsidRPr="00011065" w:rsidRDefault="00345A29" w:rsidP="00345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- духовно-нравственное развитие и воспитание личности гражданина России, понимание своей принадлежности к Российскому государству, определенному этносу;</w:t>
      </w:r>
    </w:p>
    <w:p w:rsidR="00345A29" w:rsidRPr="00011065" w:rsidRDefault="00345A29" w:rsidP="00345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- проявление уважения к истории, культуре, традициям народов Российской Федерации;</w:t>
      </w:r>
    </w:p>
    <w:p w:rsidR="00345A29" w:rsidRPr="00011065" w:rsidRDefault="00345A29" w:rsidP="00345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- 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45A29" w:rsidRPr="00011065" w:rsidRDefault="00345A29" w:rsidP="00345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- обогащение духовного опыта обучающихся, развитие способности ребенка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345A29" w:rsidRPr="00011065" w:rsidRDefault="00345A29" w:rsidP="00345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-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45A29" w:rsidRPr="00011065" w:rsidRDefault="00345A29" w:rsidP="00345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lastRenderedPageBreak/>
        <w:t xml:space="preserve">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"Человек и природа", "Человек и общество", "Человек и другие люди", "Человек и познание".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345A29" w:rsidRPr="00011065" w:rsidRDefault="00345A29" w:rsidP="00345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Отбор содержания программы по окружающему миру осуществлен на основе следующих ведущих идей:</w:t>
      </w:r>
    </w:p>
    <w:p w:rsidR="00345A29" w:rsidRPr="00011065" w:rsidRDefault="00345A29" w:rsidP="00345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- раскрытие роли человека в природе и обществе;</w:t>
      </w:r>
    </w:p>
    <w:p w:rsidR="00345A29" w:rsidRPr="00011065" w:rsidRDefault="00345A29" w:rsidP="00345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- освоение общечеловеческих ценностей взаимодействия в системах: "Человек и природа", "Человек и общество", "Человек и другие люди", "Человек и его самость", "Человек и познание".</w:t>
      </w:r>
    </w:p>
    <w:p w:rsidR="00345A29" w:rsidRPr="00011065" w:rsidRDefault="00345A29" w:rsidP="00345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65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окружающего мира, - 270 часов (два часа в неделю в каждом классе): 1 класс - 66 часов, 2 класс - 68 часов, 3 класс - 68 часов, 4 класс - 68 часов.</w:t>
      </w:r>
    </w:p>
    <w:p w:rsidR="00F13EC5" w:rsidRDefault="00F13EC5"/>
    <w:sectPr w:rsidR="00F1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29"/>
    <w:rsid w:val="00345A29"/>
    <w:rsid w:val="00F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F20A"/>
  <w15:chartTrackingRefBased/>
  <w15:docId w15:val="{CE3E59E6-EEA5-418A-91BA-BEE50FC2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A2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4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2023-10-16T18:10:00Z</dcterms:created>
  <dcterms:modified xsi:type="dcterms:W3CDTF">2023-10-16T18:12:00Z</dcterms:modified>
</cp:coreProperties>
</file>